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5CAF8" w14:textId="62D2F9E4" w:rsidR="003E0840" w:rsidRDefault="00706E95">
      <w:r>
        <w:rPr>
          <w:noProof/>
        </w:rPr>
        <mc:AlternateContent>
          <mc:Choice Requires="wps">
            <w:drawing>
              <wp:anchor distT="45720" distB="45720" distL="114300" distR="114300" simplePos="0" relativeHeight="251659264" behindDoc="0" locked="0" layoutInCell="1" allowOverlap="1" wp14:anchorId="52C98D13" wp14:editId="6D7AB937">
                <wp:simplePos x="0" y="0"/>
                <wp:positionH relativeFrom="page">
                  <wp:posOffset>5086350</wp:posOffset>
                </wp:positionH>
                <wp:positionV relativeFrom="paragraph">
                  <wp:posOffset>3175</wp:posOffset>
                </wp:positionV>
                <wp:extent cx="1492250" cy="12255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225550"/>
                        </a:xfrm>
                        <a:prstGeom prst="rect">
                          <a:avLst/>
                        </a:prstGeom>
                        <a:solidFill>
                          <a:srgbClr val="FFFFFF"/>
                        </a:solidFill>
                        <a:ln w="9525">
                          <a:noFill/>
                          <a:miter lim="800000"/>
                          <a:headEnd/>
                          <a:tailEnd/>
                        </a:ln>
                      </wps:spPr>
                      <wps:txbx>
                        <w:txbxContent>
                          <w:p w14:paraId="5027FC19" w14:textId="0B97D256" w:rsidR="00706E95" w:rsidRDefault="00706E95">
                            <w:r>
                              <w:rPr>
                                <w:noProof/>
                              </w:rPr>
                              <w:drawing>
                                <wp:inline distT="0" distB="0" distL="0" distR="0" wp14:anchorId="5A6CE1EA" wp14:editId="639F6EBA">
                                  <wp:extent cx="1139235" cy="1023620"/>
                                  <wp:effectExtent l="0" t="0" r="381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a:extLst>
                                              <a:ext uri="{28A0092B-C50C-407E-A947-70E740481C1C}">
                                                <a14:useLocalDpi xmlns:a14="http://schemas.microsoft.com/office/drawing/2010/main" val="0"/>
                                              </a:ext>
                                            </a:extLst>
                                          </a:blip>
                                          <a:stretch>
                                            <a:fillRect/>
                                          </a:stretch>
                                        </pic:blipFill>
                                        <pic:spPr>
                                          <a:xfrm>
                                            <a:off x="0" y="0"/>
                                            <a:ext cx="1144473" cy="102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98D13" id="_x0000_t202" coordsize="21600,21600" o:spt="202" path="m,l,21600r21600,l21600,xe">
                <v:stroke joinstyle="miter"/>
                <v:path gradientshapeok="t" o:connecttype="rect"/>
              </v:shapetype>
              <v:shape id="テキスト ボックス 2" o:spid="_x0000_s1026" type="#_x0000_t202" style="position:absolute;left:0;text-align:left;margin-left:400.5pt;margin-top:.25pt;width:117.5pt;height:96.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" stroked="f">
                <v:textbox>
                  <w:txbxContent>
                    <w:p w14:paraId="5027FC19" w14:textId="0B97D256" w:rsidR="00706E95" w:rsidRDefault="00706E95">
                      <w:r>
                        <w:rPr>
                          <w:noProof/>
                        </w:rPr>
                        <w:drawing>
                          <wp:inline distT="0" distB="0" distL="0" distR="0" wp14:anchorId="5A6CE1EA" wp14:editId="639F6EBA">
                            <wp:extent cx="1139235" cy="1023620"/>
                            <wp:effectExtent l="0" t="0" r="381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a:extLst>
                                        <a:ext uri="{28A0092B-C50C-407E-A947-70E740481C1C}">
                                          <a14:useLocalDpi xmlns:a14="http://schemas.microsoft.com/office/drawing/2010/main" val="0"/>
                                        </a:ext>
                                      </a:extLst>
                                    </a:blip>
                                    <a:stretch>
                                      <a:fillRect/>
                                    </a:stretch>
                                  </pic:blipFill>
                                  <pic:spPr>
                                    <a:xfrm>
                                      <a:off x="0" y="0"/>
                                      <a:ext cx="1144473" cy="1028327"/>
                                    </a:xfrm>
                                    <a:prstGeom prst="rect">
                                      <a:avLst/>
                                    </a:prstGeom>
                                  </pic:spPr>
                                </pic:pic>
                              </a:graphicData>
                            </a:graphic>
                          </wp:inline>
                        </w:drawing>
                      </w:r>
                    </w:p>
                  </w:txbxContent>
                </v:textbox>
                <w10:wrap type="square" anchorx="page"/>
              </v:shape>
            </w:pict>
          </mc:Fallback>
        </mc:AlternateContent>
      </w:r>
      <w:r w:rsidR="007C09DF">
        <w:rPr>
          <w:rFonts w:hint="eastAsia"/>
        </w:rPr>
        <w:t>退任</w:t>
      </w:r>
      <w:r w:rsidR="005F756A">
        <w:rPr>
          <w:rFonts w:hint="eastAsia"/>
        </w:rPr>
        <w:t>の挨拶</w:t>
      </w:r>
    </w:p>
    <w:p w14:paraId="4E41DD6F" w14:textId="34DC5DCD" w:rsidR="00642847" w:rsidRPr="00706E95" w:rsidRDefault="007C09DF" w:rsidP="00706E95">
      <w:pPr>
        <w:ind w:firstLineChars="400" w:firstLine="1440"/>
        <w:rPr>
          <w:rFonts w:ascii="HG行書体" w:eastAsia="HG行書体"/>
          <w:sz w:val="36"/>
          <w:szCs w:val="40"/>
        </w:rPr>
      </w:pPr>
      <w:r w:rsidRPr="00706E95">
        <w:rPr>
          <w:rFonts w:ascii="HG行書体" w:eastAsia="HG行書体" w:hint="eastAsia"/>
          <w:sz w:val="36"/>
          <w:szCs w:val="40"/>
        </w:rPr>
        <w:t>尊脳攘異</w:t>
      </w:r>
    </w:p>
    <w:p w14:paraId="235E012E" w14:textId="39EEE323" w:rsidR="00642847" w:rsidRDefault="00642847"/>
    <w:p w14:paraId="1C8C8C1C" w14:textId="7667BF11" w:rsidR="004901DB" w:rsidRDefault="004901DB"/>
    <w:p w14:paraId="0519E5CB" w14:textId="77777777" w:rsidR="00706E95" w:rsidRDefault="00706E95"/>
    <w:p w14:paraId="18DF0C09" w14:textId="1630C65E" w:rsidR="005F756A" w:rsidRDefault="000116CC" w:rsidP="007C09DF">
      <w:pPr>
        <w:ind w:firstLineChars="2100" w:firstLine="4410"/>
      </w:pPr>
      <w:r>
        <w:rPr>
          <w:rFonts w:hint="eastAsia"/>
        </w:rPr>
        <w:t>茨城県シニアテニス連盟</w:t>
      </w:r>
      <w:r w:rsidR="007C09DF">
        <w:rPr>
          <w:rFonts w:hint="eastAsia"/>
        </w:rPr>
        <w:t>前会長</w:t>
      </w:r>
      <w:r>
        <w:rPr>
          <w:rFonts w:hint="eastAsia"/>
        </w:rPr>
        <w:t xml:space="preserve">　廣瀬　博</w:t>
      </w:r>
    </w:p>
    <w:p w14:paraId="7D90F97B" w14:textId="6CA2485B" w:rsidR="00DC60E9" w:rsidRPr="009E0368" w:rsidRDefault="00DC60E9" w:rsidP="00BD0290">
      <w:pPr>
        <w:ind w:firstLineChars="100" w:firstLine="206"/>
        <w:rPr>
          <w:b/>
          <w:bCs/>
        </w:rPr>
      </w:pPr>
      <w:r w:rsidRPr="009E0368">
        <w:rPr>
          <w:rFonts w:hint="eastAsia"/>
          <w:b/>
          <w:bCs/>
        </w:rPr>
        <w:t>新年あけましておめでとうございます。</w:t>
      </w:r>
    </w:p>
    <w:p w14:paraId="68725DC3" w14:textId="6E5B846C" w:rsidR="00A71BB6" w:rsidRPr="009E0368" w:rsidRDefault="00C84F71">
      <w:pPr>
        <w:rPr>
          <w:b/>
          <w:bCs/>
        </w:rPr>
      </w:pPr>
      <w:r w:rsidRPr="009E0368">
        <w:rPr>
          <w:rFonts w:hint="eastAsia"/>
          <w:b/>
          <w:bCs/>
        </w:rPr>
        <w:t>昨年</w:t>
      </w:r>
      <w:r w:rsidR="007C09DF">
        <w:rPr>
          <w:rFonts w:hint="eastAsia"/>
          <w:b/>
          <w:bCs/>
        </w:rPr>
        <w:t>も</w:t>
      </w:r>
      <w:r w:rsidRPr="009E0368">
        <w:rPr>
          <w:rFonts w:hint="eastAsia"/>
          <w:b/>
          <w:bCs/>
        </w:rPr>
        <w:t>新型コロナウイルス</w:t>
      </w:r>
      <w:r w:rsidR="00F0369F" w:rsidRPr="009E0368">
        <w:rPr>
          <w:rFonts w:hint="eastAsia"/>
          <w:b/>
          <w:bCs/>
        </w:rPr>
        <w:t>(</w:t>
      </w:r>
      <w:r w:rsidR="00F0369F" w:rsidRPr="009E0368">
        <w:rPr>
          <w:b/>
          <w:bCs/>
        </w:rPr>
        <w:t>COVID-19</w:t>
      </w:r>
      <w:r w:rsidR="00F0369F" w:rsidRPr="009E0368">
        <w:rPr>
          <w:rFonts w:hint="eastAsia"/>
          <w:b/>
          <w:bCs/>
        </w:rPr>
        <w:t>)に</w:t>
      </w:r>
      <w:r w:rsidR="009635AD" w:rsidRPr="009E0368">
        <w:rPr>
          <w:rFonts w:hint="eastAsia"/>
          <w:b/>
          <w:bCs/>
        </w:rPr>
        <w:t>明け暮れた一年とな</w:t>
      </w:r>
      <w:r w:rsidR="00EA4B87" w:rsidRPr="009E0368">
        <w:rPr>
          <w:rFonts w:hint="eastAsia"/>
          <w:b/>
          <w:bCs/>
        </w:rPr>
        <w:t>り、</w:t>
      </w:r>
      <w:r w:rsidR="007C09DF">
        <w:rPr>
          <w:rFonts w:hint="eastAsia"/>
          <w:b/>
          <w:bCs/>
        </w:rPr>
        <w:t>2年続けて</w:t>
      </w:r>
      <w:r w:rsidR="002544B2" w:rsidRPr="009E0368">
        <w:rPr>
          <w:rFonts w:hint="eastAsia"/>
          <w:b/>
          <w:bCs/>
        </w:rPr>
        <w:t>茨城県シニアテニス連盟(</w:t>
      </w:r>
      <w:r w:rsidR="002544B2" w:rsidRPr="009E0368">
        <w:rPr>
          <w:b/>
          <w:bCs/>
        </w:rPr>
        <w:t>ISTA)</w:t>
      </w:r>
      <w:r w:rsidR="00ED2B4B" w:rsidRPr="009E0368">
        <w:rPr>
          <w:rFonts w:hint="eastAsia"/>
          <w:b/>
          <w:bCs/>
        </w:rPr>
        <w:t>の活動はほとんど停止したままとなってしま</w:t>
      </w:r>
      <w:r w:rsidR="00FE3A35">
        <w:rPr>
          <w:rFonts w:hint="eastAsia"/>
          <w:b/>
          <w:bCs/>
        </w:rPr>
        <w:t>いました。</w:t>
      </w:r>
      <w:r w:rsidR="003C2B84">
        <w:rPr>
          <w:rFonts w:hint="eastAsia"/>
          <w:b/>
          <w:bCs/>
        </w:rPr>
        <w:t>不老長寿のキーワード</w:t>
      </w:r>
      <w:r w:rsidR="00E27F4C">
        <w:rPr>
          <w:rFonts w:hint="eastAsia"/>
          <w:b/>
          <w:bCs/>
        </w:rPr>
        <w:t>と言われている</w:t>
      </w:r>
      <w:r w:rsidR="003C2B84">
        <w:rPr>
          <w:rFonts w:hint="eastAsia"/>
          <w:b/>
          <w:bCs/>
        </w:rPr>
        <w:t>「ホルミシス」(</w:t>
      </w:r>
      <w:r w:rsidR="003C2B84">
        <w:rPr>
          <w:b/>
          <w:bCs/>
        </w:rPr>
        <w:t>1)</w:t>
      </w:r>
      <w:r w:rsidR="003C2B84">
        <w:rPr>
          <w:rFonts w:hint="eastAsia"/>
          <w:b/>
          <w:bCs/>
        </w:rPr>
        <w:t>の一端</w:t>
      </w:r>
      <w:r w:rsidR="00E27F4C">
        <w:rPr>
          <w:rFonts w:hint="eastAsia"/>
          <w:b/>
          <w:bCs/>
        </w:rPr>
        <w:t>(運動)</w:t>
      </w:r>
      <w:r w:rsidR="003C2B84">
        <w:rPr>
          <w:rFonts w:hint="eastAsia"/>
          <w:b/>
          <w:bCs/>
        </w:rPr>
        <w:t>の活動ができなかったことに</w:t>
      </w:r>
      <w:r w:rsidR="007C09DF">
        <w:rPr>
          <w:rFonts w:hint="eastAsia"/>
          <w:b/>
          <w:bCs/>
        </w:rPr>
        <w:t>対して深く</w:t>
      </w:r>
      <w:r w:rsidR="00455298" w:rsidRPr="009E0368">
        <w:rPr>
          <w:rFonts w:hint="eastAsia"/>
          <w:b/>
          <w:bCs/>
        </w:rPr>
        <w:t>御詫</w:t>
      </w:r>
      <w:r w:rsidR="00B66C07" w:rsidRPr="009E0368">
        <w:rPr>
          <w:rFonts w:hint="eastAsia"/>
          <w:b/>
          <w:bCs/>
        </w:rPr>
        <w:t>申し上げます。</w:t>
      </w:r>
      <w:r w:rsidR="00915505" w:rsidRPr="009E0368">
        <w:rPr>
          <w:rFonts w:hint="eastAsia"/>
          <w:b/>
          <w:bCs/>
        </w:rPr>
        <w:t>さて、</w:t>
      </w:r>
      <w:r w:rsidR="007C09DF">
        <w:rPr>
          <w:rFonts w:hint="eastAsia"/>
          <w:b/>
          <w:bCs/>
        </w:rPr>
        <w:t>このような状況ではありますが、私は会長職を退任させて頂</w:t>
      </w:r>
      <w:r w:rsidR="002C0FDD">
        <w:rPr>
          <w:rFonts w:hint="eastAsia"/>
          <w:b/>
          <w:bCs/>
        </w:rPr>
        <w:t>くこととなりました</w:t>
      </w:r>
      <w:r w:rsidR="007C09DF">
        <w:rPr>
          <w:rFonts w:hint="eastAsia"/>
          <w:b/>
          <w:bCs/>
        </w:rPr>
        <w:t>。</w:t>
      </w:r>
      <w:r w:rsidR="002C0FDD">
        <w:rPr>
          <w:rFonts w:hint="eastAsia"/>
          <w:b/>
          <w:bCs/>
        </w:rPr>
        <w:t>十分な活動が出来ないまま、退任することは心苦しさもありましたが、</w:t>
      </w:r>
      <w:r w:rsidR="00450E3D">
        <w:rPr>
          <w:rFonts w:hint="eastAsia"/>
          <w:b/>
          <w:bCs/>
        </w:rPr>
        <w:t>令和改元、</w:t>
      </w:r>
      <w:r w:rsidR="002C0FDD">
        <w:rPr>
          <w:rFonts w:hint="eastAsia"/>
          <w:b/>
          <w:bCs/>
        </w:rPr>
        <w:t>茨城国体、</w:t>
      </w:r>
      <w:r w:rsidR="006E55BE">
        <w:rPr>
          <w:rFonts w:hint="eastAsia"/>
          <w:b/>
          <w:bCs/>
        </w:rPr>
        <w:t>一年遅れの「</w:t>
      </w:r>
      <w:r w:rsidR="002C0FDD">
        <w:rPr>
          <w:rFonts w:hint="eastAsia"/>
          <w:b/>
          <w:bCs/>
        </w:rPr>
        <w:t>オリンピック、</w:t>
      </w:r>
      <w:r w:rsidR="00187604">
        <w:rPr>
          <w:rFonts w:hint="eastAsia"/>
          <w:b/>
          <w:bCs/>
        </w:rPr>
        <w:t>パラリンピック</w:t>
      </w:r>
      <w:r w:rsidR="006E55BE">
        <w:rPr>
          <w:rFonts w:hint="eastAsia"/>
          <w:b/>
          <w:bCs/>
        </w:rPr>
        <w:t>」</w:t>
      </w:r>
      <w:r w:rsidR="00187604">
        <w:rPr>
          <w:rFonts w:hint="eastAsia"/>
          <w:b/>
          <w:bCs/>
        </w:rPr>
        <w:t>、</w:t>
      </w:r>
      <w:r w:rsidR="003C2B84">
        <w:rPr>
          <w:rFonts w:hint="eastAsia"/>
          <w:b/>
          <w:bCs/>
        </w:rPr>
        <w:t>m</w:t>
      </w:r>
      <w:r w:rsidR="003C2B84">
        <w:rPr>
          <w:b/>
          <w:bCs/>
        </w:rPr>
        <w:t>-RNA</w:t>
      </w:r>
      <w:r w:rsidR="003C2B84">
        <w:rPr>
          <w:rFonts w:hint="eastAsia"/>
          <w:b/>
          <w:bCs/>
        </w:rPr>
        <w:t>ワクチン接種、</w:t>
      </w:r>
      <w:r w:rsidR="002C0FDD">
        <w:rPr>
          <w:rFonts w:hint="eastAsia"/>
          <w:b/>
          <w:bCs/>
        </w:rPr>
        <w:t>A</w:t>
      </w:r>
      <w:r w:rsidR="002C0FDD">
        <w:rPr>
          <w:b/>
          <w:bCs/>
        </w:rPr>
        <w:t>TP</w:t>
      </w:r>
      <w:r w:rsidR="00187604">
        <w:rPr>
          <w:rFonts w:hint="eastAsia"/>
          <w:b/>
          <w:bCs/>
        </w:rPr>
        <w:t>、W</w:t>
      </w:r>
      <w:r w:rsidR="00187604">
        <w:rPr>
          <w:b/>
          <w:bCs/>
        </w:rPr>
        <w:t>TA</w:t>
      </w:r>
      <w:r w:rsidR="00BD0290">
        <w:rPr>
          <w:rFonts w:hint="eastAsia"/>
          <w:b/>
          <w:bCs/>
        </w:rPr>
        <w:t>テニス</w:t>
      </w:r>
      <w:r w:rsidR="002C0FDD">
        <w:rPr>
          <w:rFonts w:hint="eastAsia"/>
          <w:b/>
          <w:bCs/>
        </w:rPr>
        <w:t>等コロナ下にあっても世の中は着実に動いており、私たちも通常通りに齢を重ねました。このような動きは誰も止めることが出来ません。</w:t>
      </w:r>
      <w:r w:rsidR="00D8406C">
        <w:rPr>
          <w:rFonts w:hint="eastAsia"/>
          <w:b/>
          <w:bCs/>
        </w:rPr>
        <w:t>私は</w:t>
      </w:r>
      <w:r w:rsidR="00450E3D">
        <w:rPr>
          <w:rFonts w:hint="eastAsia"/>
          <w:b/>
          <w:bCs/>
        </w:rPr>
        <w:t>感謝</w:t>
      </w:r>
      <w:r w:rsidR="00D31176">
        <w:rPr>
          <w:rFonts w:hint="eastAsia"/>
          <w:b/>
          <w:bCs/>
        </w:rPr>
        <w:t>と奉仕</w:t>
      </w:r>
      <w:r w:rsidR="00450E3D">
        <w:rPr>
          <w:rFonts w:hint="eastAsia"/>
          <w:b/>
          <w:bCs/>
        </w:rPr>
        <w:t>の心を持って、</w:t>
      </w:r>
      <w:r w:rsidR="00D8406C">
        <w:rPr>
          <w:rFonts w:hint="eastAsia"/>
          <w:b/>
          <w:bCs/>
        </w:rPr>
        <w:t>会長</w:t>
      </w:r>
      <w:r w:rsidR="00450E3D">
        <w:rPr>
          <w:rFonts w:hint="eastAsia"/>
          <w:b/>
          <w:bCs/>
        </w:rPr>
        <w:t>職を実行しましたが</w:t>
      </w:r>
      <w:r w:rsidR="00D8406C">
        <w:rPr>
          <w:rFonts w:hint="eastAsia"/>
          <w:b/>
          <w:bCs/>
        </w:rPr>
        <w:t>、ほとんど成果を残せませんでした</w:t>
      </w:r>
      <w:r w:rsidR="00450E3D">
        <w:rPr>
          <w:rFonts w:hint="eastAsia"/>
          <w:b/>
          <w:bCs/>
        </w:rPr>
        <w:t>。</w:t>
      </w:r>
      <w:r w:rsidR="00D8406C">
        <w:rPr>
          <w:rFonts w:hint="eastAsia"/>
          <w:b/>
          <w:bCs/>
        </w:rPr>
        <w:t>唯一の成果は　優秀な後継者に引き継ぐことが出来たことです。中野会長の下で皆様協力して頂き、茨城県シニアテニス連盟がますます発展することを期待します。</w:t>
      </w:r>
    </w:p>
    <w:p w14:paraId="64955DD6" w14:textId="77777777" w:rsidR="00B16002" w:rsidRPr="009E0368" w:rsidRDefault="00B16002">
      <w:pPr>
        <w:rPr>
          <w:b/>
          <w:bCs/>
        </w:rPr>
      </w:pPr>
    </w:p>
    <w:p w14:paraId="02EA7137" w14:textId="60F70851" w:rsidR="006A0FF4" w:rsidRDefault="00D8406C" w:rsidP="00184F67">
      <w:pPr>
        <w:snapToGrid w:val="0"/>
        <w:spacing w:line="180" w:lineRule="auto"/>
        <w:ind w:firstLineChars="100" w:firstLine="180"/>
        <w:rPr>
          <w:sz w:val="18"/>
          <w:szCs w:val="20"/>
        </w:rPr>
      </w:pPr>
      <w:r>
        <w:rPr>
          <w:rFonts w:hint="eastAsia"/>
          <w:sz w:val="18"/>
          <w:szCs w:val="20"/>
        </w:rPr>
        <w:t>コロナ下の元に</w:t>
      </w:r>
      <w:r w:rsidR="00FE3A35">
        <w:rPr>
          <w:rFonts w:hint="eastAsia"/>
          <w:sz w:val="18"/>
          <w:szCs w:val="20"/>
        </w:rPr>
        <w:t>(１年遅れで)</w:t>
      </w:r>
      <w:r>
        <w:rPr>
          <w:rFonts w:hint="eastAsia"/>
          <w:sz w:val="18"/>
          <w:szCs w:val="20"/>
        </w:rPr>
        <w:t>行われた2</w:t>
      </w:r>
      <w:r>
        <w:rPr>
          <w:sz w:val="18"/>
          <w:szCs w:val="20"/>
        </w:rPr>
        <w:t>020</w:t>
      </w:r>
      <w:r>
        <w:rPr>
          <w:rFonts w:hint="eastAsia"/>
          <w:sz w:val="18"/>
          <w:szCs w:val="20"/>
        </w:rPr>
        <w:t>東京オリンピック、パラリンピック</w:t>
      </w:r>
      <w:r w:rsidR="00FB4FC9">
        <w:rPr>
          <w:rFonts w:hint="eastAsia"/>
          <w:sz w:val="18"/>
          <w:szCs w:val="20"/>
        </w:rPr>
        <w:t>からはいろいろのことを学びました</w:t>
      </w:r>
      <w:r w:rsidR="00ED5BA9">
        <w:rPr>
          <w:rFonts w:hint="eastAsia"/>
          <w:sz w:val="18"/>
          <w:szCs w:val="20"/>
        </w:rPr>
        <w:t>。</w:t>
      </w:r>
      <w:r w:rsidR="006A0FF4">
        <w:rPr>
          <w:rFonts w:hint="eastAsia"/>
          <w:sz w:val="18"/>
          <w:szCs w:val="20"/>
        </w:rPr>
        <w:t>テニス関係者が聖火の点灯に登用</w:t>
      </w:r>
      <w:r w:rsidR="00DE7FF1">
        <w:rPr>
          <w:rFonts w:hint="eastAsia"/>
          <w:sz w:val="18"/>
          <w:szCs w:val="20"/>
        </w:rPr>
        <w:t>(両大会共)</w:t>
      </w:r>
      <w:r w:rsidR="006A0FF4">
        <w:rPr>
          <w:rFonts w:hint="eastAsia"/>
          <w:sz w:val="18"/>
          <w:szCs w:val="20"/>
        </w:rPr>
        <w:t>されたこと</w:t>
      </w:r>
      <w:r w:rsidR="00ED5BA9">
        <w:rPr>
          <w:rFonts w:hint="eastAsia"/>
          <w:sz w:val="18"/>
          <w:szCs w:val="20"/>
        </w:rPr>
        <w:t>も</w:t>
      </w:r>
      <w:r w:rsidR="006A0FF4">
        <w:rPr>
          <w:rFonts w:hint="eastAsia"/>
          <w:sz w:val="18"/>
          <w:szCs w:val="20"/>
        </w:rPr>
        <w:t>大変嬉しく思いました。ジョコビッチ</w:t>
      </w:r>
      <w:r w:rsidR="00ED5BA9">
        <w:rPr>
          <w:rFonts w:hint="eastAsia"/>
          <w:sz w:val="18"/>
          <w:szCs w:val="20"/>
        </w:rPr>
        <w:t>は</w:t>
      </w:r>
      <w:r w:rsidR="006A0FF4">
        <w:rPr>
          <w:rFonts w:hint="eastAsia"/>
          <w:sz w:val="18"/>
          <w:szCs w:val="20"/>
        </w:rPr>
        <w:t>年間ゴールデンスラムを</w:t>
      </w:r>
      <w:r w:rsidR="00ED5BA9">
        <w:rPr>
          <w:rFonts w:hint="eastAsia"/>
          <w:sz w:val="18"/>
          <w:szCs w:val="20"/>
        </w:rPr>
        <w:t>狙う位置に</w:t>
      </w:r>
      <w:r w:rsidR="006A0FF4">
        <w:rPr>
          <w:rFonts w:hint="eastAsia"/>
          <w:sz w:val="18"/>
          <w:szCs w:val="20"/>
        </w:rPr>
        <w:t>居ましたが残念でした。</w:t>
      </w:r>
      <w:r w:rsidR="00BD0290">
        <w:rPr>
          <w:rFonts w:hint="eastAsia"/>
          <w:sz w:val="18"/>
          <w:szCs w:val="20"/>
        </w:rPr>
        <w:t>彼</w:t>
      </w:r>
      <w:r w:rsidR="006A0FF4">
        <w:rPr>
          <w:rFonts w:hint="eastAsia"/>
          <w:sz w:val="18"/>
          <w:szCs w:val="20"/>
        </w:rPr>
        <w:t>は続いて行われたU</w:t>
      </w:r>
      <w:r w:rsidR="006A0FF4">
        <w:rPr>
          <w:sz w:val="18"/>
          <w:szCs w:val="20"/>
        </w:rPr>
        <w:t>S-Open</w:t>
      </w:r>
      <w:r w:rsidR="006A0FF4">
        <w:rPr>
          <w:rFonts w:hint="eastAsia"/>
          <w:sz w:val="18"/>
          <w:szCs w:val="20"/>
        </w:rPr>
        <w:t>でも</w:t>
      </w:r>
      <w:r w:rsidR="00187604">
        <w:rPr>
          <w:rFonts w:hint="eastAsia"/>
          <w:sz w:val="18"/>
          <w:szCs w:val="20"/>
        </w:rPr>
        <w:t>決勝でメドベー</w:t>
      </w:r>
      <w:r w:rsidR="00DE7FF1">
        <w:rPr>
          <w:rFonts w:hint="eastAsia"/>
          <w:sz w:val="18"/>
          <w:szCs w:val="20"/>
        </w:rPr>
        <w:t>ジｴ</w:t>
      </w:r>
      <w:r w:rsidR="00187604">
        <w:rPr>
          <w:rFonts w:hint="eastAsia"/>
          <w:sz w:val="18"/>
          <w:szCs w:val="20"/>
        </w:rPr>
        <w:t>フに敗れ</w:t>
      </w:r>
      <w:r w:rsidR="006A0FF4">
        <w:rPr>
          <w:rFonts w:hint="eastAsia"/>
          <w:sz w:val="18"/>
          <w:szCs w:val="20"/>
        </w:rPr>
        <w:t>年間グランドスラムまで逃してしまいました。一方女子は1</w:t>
      </w:r>
      <w:r w:rsidR="006A0FF4">
        <w:rPr>
          <w:sz w:val="18"/>
          <w:szCs w:val="20"/>
        </w:rPr>
        <w:t>0</w:t>
      </w:r>
      <w:r w:rsidR="006A0FF4">
        <w:rPr>
          <w:rFonts w:hint="eastAsia"/>
          <w:sz w:val="18"/>
          <w:szCs w:val="20"/>
        </w:rPr>
        <w:t>代同士の決勝で予選から勝ち上がった1</w:t>
      </w:r>
      <w:r w:rsidR="006A0FF4">
        <w:rPr>
          <w:sz w:val="18"/>
          <w:szCs w:val="20"/>
        </w:rPr>
        <w:t>8</w:t>
      </w:r>
      <w:r w:rsidR="006A0FF4">
        <w:rPr>
          <w:rFonts w:hint="eastAsia"/>
          <w:sz w:val="18"/>
          <w:szCs w:val="20"/>
        </w:rPr>
        <w:t>歳のエマ・ラドｳカヌが優勝して、ここでもまた時代の変化を感じました。</w:t>
      </w:r>
    </w:p>
    <w:p w14:paraId="3CE875B4" w14:textId="021870C7" w:rsidR="006A0FF4" w:rsidRDefault="006A0FF4" w:rsidP="00184F67">
      <w:pPr>
        <w:snapToGrid w:val="0"/>
        <w:spacing w:line="180" w:lineRule="auto"/>
        <w:ind w:firstLineChars="100" w:firstLine="180"/>
        <w:rPr>
          <w:sz w:val="18"/>
          <w:szCs w:val="20"/>
        </w:rPr>
      </w:pPr>
      <w:r>
        <w:rPr>
          <w:rFonts w:hint="eastAsia"/>
          <w:sz w:val="18"/>
          <w:szCs w:val="20"/>
        </w:rPr>
        <w:t>U</w:t>
      </w:r>
      <w:r>
        <w:rPr>
          <w:sz w:val="18"/>
          <w:szCs w:val="20"/>
        </w:rPr>
        <w:t>S-Open</w:t>
      </w:r>
      <w:r w:rsidR="0085615E">
        <w:rPr>
          <w:rFonts w:hint="eastAsia"/>
          <w:sz w:val="18"/>
          <w:szCs w:val="20"/>
        </w:rPr>
        <w:t>ではラインアンパイアの代わりに｢ホークアイ｣システムが使われたため、ミスジャッジ(チャレンジシステム)も</w:t>
      </w:r>
      <w:r w:rsidR="00ED5BA9">
        <w:rPr>
          <w:rFonts w:hint="eastAsia"/>
          <w:sz w:val="18"/>
          <w:szCs w:val="20"/>
        </w:rPr>
        <w:t>無かったことが印象的</w:t>
      </w:r>
      <w:r w:rsidR="0085615E">
        <w:rPr>
          <w:rFonts w:hint="eastAsia"/>
          <w:sz w:val="18"/>
          <w:szCs w:val="20"/>
        </w:rPr>
        <w:t>でした。このシステムを採用した本来の目的はC</w:t>
      </w:r>
      <w:r w:rsidR="0085615E">
        <w:rPr>
          <w:sz w:val="18"/>
          <w:szCs w:val="20"/>
        </w:rPr>
        <w:t>OVID-19</w:t>
      </w:r>
      <w:r w:rsidR="0085615E">
        <w:rPr>
          <w:rFonts w:hint="eastAsia"/>
          <w:sz w:val="18"/>
          <w:szCs w:val="20"/>
        </w:rPr>
        <w:t>対策(運営人員を減らす)</w:t>
      </w:r>
      <w:r w:rsidR="00ED5BA9">
        <w:rPr>
          <w:rFonts w:hint="eastAsia"/>
          <w:sz w:val="18"/>
          <w:szCs w:val="20"/>
        </w:rPr>
        <w:t>のようです</w:t>
      </w:r>
      <w:r w:rsidR="0019302E">
        <w:rPr>
          <w:rFonts w:hint="eastAsia"/>
          <w:sz w:val="18"/>
          <w:szCs w:val="20"/>
        </w:rPr>
        <w:t>。</w:t>
      </w:r>
    </w:p>
    <w:p w14:paraId="5F417531" w14:textId="5C1E294F" w:rsidR="0071778A" w:rsidRDefault="00B807FE" w:rsidP="00184F67">
      <w:pPr>
        <w:snapToGrid w:val="0"/>
        <w:spacing w:line="180" w:lineRule="auto"/>
        <w:ind w:firstLineChars="100" w:firstLine="180"/>
        <w:rPr>
          <w:sz w:val="18"/>
          <w:szCs w:val="20"/>
        </w:rPr>
      </w:pPr>
      <w:r>
        <w:rPr>
          <w:rFonts w:hint="eastAsia"/>
          <w:sz w:val="18"/>
          <w:szCs w:val="20"/>
        </w:rPr>
        <w:t>ミスジャッジは私たちの脳がミスをするために起こります。</w:t>
      </w:r>
      <w:r w:rsidR="0071778A">
        <w:rPr>
          <w:rFonts w:hint="eastAsia"/>
          <w:sz w:val="18"/>
          <w:szCs w:val="20"/>
        </w:rPr>
        <w:t>例えば｢フラッシュラグ効果｣と言うものが知られています</w:t>
      </w:r>
      <w:r w:rsidR="00ED5BA9">
        <w:rPr>
          <w:rFonts w:hint="eastAsia"/>
          <w:sz w:val="18"/>
          <w:szCs w:val="20"/>
        </w:rPr>
        <w:t>(</w:t>
      </w:r>
      <w:r w:rsidR="00DF0619">
        <w:rPr>
          <w:sz w:val="18"/>
          <w:szCs w:val="20"/>
        </w:rPr>
        <w:t>2</w:t>
      </w:r>
      <w:r w:rsidR="00ED5BA9">
        <w:rPr>
          <w:sz w:val="18"/>
          <w:szCs w:val="20"/>
        </w:rPr>
        <w:t>)</w:t>
      </w:r>
      <w:r w:rsidR="0071778A">
        <w:rPr>
          <w:rFonts w:hint="eastAsia"/>
          <w:sz w:val="18"/>
          <w:szCs w:val="20"/>
        </w:rPr>
        <w:t>。この効果はあるタイミングにおいて、運動中の物体と静止した物体が物理的に並んでいるとき運動物体の方が静止物体より先に進んだ位置に知覚される錯覚現象だと言われています。サッカーのオフサイドやゴールの判定等の時に問題となるようですが、テニスのジャッジにも関係しそうですね。</w:t>
      </w:r>
    </w:p>
    <w:p w14:paraId="10F4B7A0" w14:textId="1C2450EF" w:rsidR="0085615E" w:rsidRDefault="0071778A" w:rsidP="00184F67">
      <w:pPr>
        <w:snapToGrid w:val="0"/>
        <w:spacing w:line="180" w:lineRule="auto"/>
        <w:ind w:firstLineChars="100" w:firstLine="180"/>
        <w:rPr>
          <w:sz w:val="18"/>
          <w:szCs w:val="20"/>
        </w:rPr>
      </w:pPr>
      <w:r>
        <w:rPr>
          <w:rFonts w:hint="eastAsia"/>
          <w:sz w:val="18"/>
          <w:szCs w:val="20"/>
        </w:rPr>
        <w:t>われわれ草テニスでは時々明らかに間違っている判定をする人が居ます。私自身も何回かミスジャッジをした</w:t>
      </w:r>
      <w:r w:rsidR="00ED5BA9">
        <w:rPr>
          <w:rFonts w:hint="eastAsia"/>
          <w:sz w:val="18"/>
          <w:szCs w:val="20"/>
        </w:rPr>
        <w:t>経験</w:t>
      </w:r>
      <w:r>
        <w:rPr>
          <w:rFonts w:hint="eastAsia"/>
          <w:sz w:val="18"/>
          <w:szCs w:val="20"/>
        </w:rPr>
        <w:t>があります。こんな時大抵はトラブルになるかまたは</w:t>
      </w:r>
      <w:r w:rsidR="00217F7A">
        <w:rPr>
          <w:rFonts w:hint="eastAsia"/>
          <w:sz w:val="18"/>
          <w:szCs w:val="20"/>
        </w:rPr>
        <w:t>相手から信用を失います。</w:t>
      </w:r>
    </w:p>
    <w:p w14:paraId="1EF1DD14" w14:textId="3FB0D696" w:rsidR="00217F7A" w:rsidRPr="0071778A" w:rsidRDefault="00217F7A" w:rsidP="00184F67">
      <w:pPr>
        <w:snapToGrid w:val="0"/>
        <w:spacing w:line="180" w:lineRule="auto"/>
        <w:ind w:firstLineChars="100" w:firstLine="180"/>
        <w:rPr>
          <w:sz w:val="18"/>
          <w:szCs w:val="20"/>
        </w:rPr>
      </w:pPr>
      <w:r>
        <w:rPr>
          <w:rFonts w:hint="eastAsia"/>
          <w:sz w:val="18"/>
          <w:szCs w:val="20"/>
        </w:rPr>
        <w:t>ミスジャッジだけで無く人間の言動</w:t>
      </w:r>
      <w:r w:rsidR="00195991">
        <w:rPr>
          <w:rFonts w:hint="eastAsia"/>
          <w:sz w:val="18"/>
          <w:szCs w:val="20"/>
        </w:rPr>
        <w:t>は</w:t>
      </w:r>
      <w:r>
        <w:rPr>
          <w:rFonts w:hint="eastAsia"/>
          <w:sz w:val="18"/>
          <w:szCs w:val="20"/>
        </w:rPr>
        <w:t>、良くも悪くも</w:t>
      </w:r>
      <w:r w:rsidRPr="006E55BE">
        <w:rPr>
          <w:rFonts w:hint="eastAsia"/>
          <w:b/>
          <w:bCs/>
          <w:sz w:val="18"/>
          <w:szCs w:val="20"/>
        </w:rPr>
        <w:t>すべて</w:t>
      </w:r>
      <w:r>
        <w:rPr>
          <w:rFonts w:hint="eastAsia"/>
          <w:sz w:val="18"/>
          <w:szCs w:val="20"/>
        </w:rPr>
        <w:t>脳が判断したもので</w:t>
      </w:r>
      <w:r w:rsidR="00195991">
        <w:rPr>
          <w:rFonts w:hint="eastAsia"/>
          <w:sz w:val="18"/>
          <w:szCs w:val="20"/>
        </w:rPr>
        <w:t>あり、</w:t>
      </w:r>
      <w:r w:rsidR="00184F67">
        <w:rPr>
          <w:rFonts w:hint="eastAsia"/>
          <w:sz w:val="18"/>
          <w:szCs w:val="20"/>
        </w:rPr>
        <w:t>間違いもあります</w:t>
      </w:r>
      <w:r w:rsidR="00ED5BA9">
        <w:rPr>
          <w:sz w:val="18"/>
          <w:szCs w:val="20"/>
        </w:rPr>
        <w:t>(3)</w:t>
      </w:r>
      <w:r>
        <w:rPr>
          <w:rFonts w:hint="eastAsia"/>
          <w:sz w:val="18"/>
          <w:szCs w:val="20"/>
        </w:rPr>
        <w:t>。</w:t>
      </w:r>
      <w:r w:rsidR="003D41F5">
        <w:rPr>
          <w:rFonts w:hint="eastAsia"/>
          <w:sz w:val="18"/>
          <w:szCs w:val="20"/>
        </w:rPr>
        <w:t>素粒子だけから出来ている我々(の脳)がどのようにして(</w:t>
      </w:r>
      <w:r w:rsidR="006E55BE">
        <w:rPr>
          <w:rFonts w:hint="eastAsia"/>
          <w:sz w:val="18"/>
          <w:szCs w:val="20"/>
        </w:rPr>
        <w:t>善悪を含む、</w:t>
      </w:r>
      <w:r w:rsidR="003D41F5">
        <w:rPr>
          <w:rFonts w:hint="eastAsia"/>
          <w:sz w:val="18"/>
          <w:szCs w:val="20"/>
        </w:rPr>
        <w:t>かくも多様な)パーソナリティーを形成するかは</w:t>
      </w:r>
      <w:r w:rsidR="006E55BE">
        <w:rPr>
          <w:rFonts w:hint="eastAsia"/>
          <w:sz w:val="18"/>
          <w:szCs w:val="20"/>
        </w:rPr>
        <w:t>、まだ</w:t>
      </w:r>
      <w:r w:rsidR="003D41F5">
        <w:rPr>
          <w:rFonts w:hint="eastAsia"/>
          <w:sz w:val="18"/>
          <w:szCs w:val="20"/>
        </w:rPr>
        <w:t>不明</w:t>
      </w:r>
      <w:r w:rsidR="00FE3A35">
        <w:rPr>
          <w:rFonts w:hint="eastAsia"/>
          <w:sz w:val="18"/>
          <w:szCs w:val="20"/>
        </w:rPr>
        <w:t>のよう</w:t>
      </w:r>
      <w:r w:rsidR="003D41F5">
        <w:rPr>
          <w:rFonts w:hint="eastAsia"/>
          <w:sz w:val="18"/>
          <w:szCs w:val="20"/>
        </w:rPr>
        <w:t>ですが、遺伝と経験により形成されることは確かなようです</w:t>
      </w:r>
      <w:r w:rsidR="003D41F5">
        <w:rPr>
          <w:sz w:val="18"/>
          <w:szCs w:val="20"/>
        </w:rPr>
        <w:t>(3)</w:t>
      </w:r>
      <w:r w:rsidR="003D41F5">
        <w:rPr>
          <w:rFonts w:hint="eastAsia"/>
          <w:sz w:val="18"/>
          <w:szCs w:val="20"/>
        </w:rPr>
        <w:t>。人生経験豊かな我々は脳の可塑性を活用出来る</w:t>
      </w:r>
      <w:r w:rsidR="006E55BE">
        <w:rPr>
          <w:rFonts w:hint="eastAsia"/>
          <w:sz w:val="18"/>
          <w:szCs w:val="20"/>
        </w:rPr>
        <w:t>時間</w:t>
      </w:r>
      <w:r w:rsidR="003D41F5">
        <w:rPr>
          <w:rFonts w:hint="eastAsia"/>
          <w:sz w:val="18"/>
          <w:szCs w:val="20"/>
        </w:rPr>
        <w:t>はごく</w:t>
      </w:r>
      <w:r w:rsidR="004A3441">
        <w:rPr>
          <w:rFonts w:hint="eastAsia"/>
          <w:sz w:val="18"/>
          <w:szCs w:val="20"/>
        </w:rPr>
        <w:t>僅か</w:t>
      </w:r>
      <w:r w:rsidR="003D41F5">
        <w:rPr>
          <w:rFonts w:hint="eastAsia"/>
          <w:sz w:val="18"/>
          <w:szCs w:val="20"/>
        </w:rPr>
        <w:t>になって</w:t>
      </w:r>
      <w:r w:rsidR="004A3441">
        <w:rPr>
          <w:rFonts w:hint="eastAsia"/>
          <w:sz w:val="18"/>
          <w:szCs w:val="20"/>
        </w:rPr>
        <w:t>しまいましたが</w:t>
      </w:r>
      <w:r w:rsidR="003D41F5">
        <w:rPr>
          <w:rFonts w:hint="eastAsia"/>
          <w:sz w:val="18"/>
          <w:szCs w:val="20"/>
        </w:rPr>
        <w:t>脳の機能を勉強することは</w:t>
      </w:r>
      <w:r w:rsidR="00187604">
        <w:rPr>
          <w:rFonts w:hint="eastAsia"/>
          <w:sz w:val="18"/>
          <w:szCs w:val="20"/>
        </w:rPr>
        <w:t>、誰でも、</w:t>
      </w:r>
      <w:r w:rsidR="003D41F5">
        <w:rPr>
          <w:rFonts w:hint="eastAsia"/>
          <w:sz w:val="18"/>
          <w:szCs w:val="20"/>
        </w:rPr>
        <w:t>出来ます。</w:t>
      </w:r>
      <w:r>
        <w:rPr>
          <w:rFonts w:hint="eastAsia"/>
          <w:sz w:val="18"/>
          <w:szCs w:val="20"/>
        </w:rPr>
        <w:t>私は、相手の言動に対処する場合、</w:t>
      </w:r>
      <w:r w:rsidR="00184F67">
        <w:rPr>
          <w:rFonts w:hint="eastAsia"/>
          <w:sz w:val="18"/>
          <w:szCs w:val="20"/>
        </w:rPr>
        <w:t>少々対立点が</w:t>
      </w:r>
      <w:r w:rsidR="004A3441">
        <w:rPr>
          <w:rFonts w:hint="eastAsia"/>
          <w:sz w:val="18"/>
          <w:szCs w:val="20"/>
        </w:rPr>
        <w:t>あっても</w:t>
      </w:r>
      <w:r w:rsidR="00BD0290">
        <w:rPr>
          <w:rFonts w:hint="eastAsia"/>
          <w:sz w:val="18"/>
          <w:szCs w:val="20"/>
        </w:rPr>
        <w:t>、</w:t>
      </w:r>
      <w:r w:rsidR="00DE7FF1">
        <w:rPr>
          <w:rFonts w:hint="eastAsia"/>
          <w:sz w:val="18"/>
          <w:szCs w:val="20"/>
        </w:rPr>
        <w:t>相手の脳を尊重し、相手の</w:t>
      </w:r>
      <w:r w:rsidR="00BD0290">
        <w:rPr>
          <w:rFonts w:hint="eastAsia"/>
          <w:sz w:val="18"/>
          <w:szCs w:val="20"/>
        </w:rPr>
        <w:t>脳はこのように考えているのだと</w:t>
      </w:r>
      <w:r w:rsidR="00184F67">
        <w:rPr>
          <w:rFonts w:hint="eastAsia"/>
          <w:sz w:val="18"/>
          <w:szCs w:val="20"/>
        </w:rPr>
        <w:t>理解</w:t>
      </w:r>
      <w:r w:rsidR="00BD0290">
        <w:rPr>
          <w:rFonts w:hint="eastAsia"/>
          <w:sz w:val="18"/>
          <w:szCs w:val="20"/>
        </w:rPr>
        <w:t>する</w:t>
      </w:r>
      <w:r w:rsidR="00184F67">
        <w:rPr>
          <w:rFonts w:hint="eastAsia"/>
          <w:sz w:val="18"/>
          <w:szCs w:val="20"/>
        </w:rPr>
        <w:t>ように</w:t>
      </w:r>
      <w:r w:rsidR="00187604">
        <w:rPr>
          <w:rFonts w:hint="eastAsia"/>
          <w:sz w:val="18"/>
          <w:szCs w:val="20"/>
        </w:rPr>
        <w:t>心掛け</w:t>
      </w:r>
      <w:r w:rsidR="00FE3A35">
        <w:rPr>
          <w:rFonts w:hint="eastAsia"/>
          <w:sz w:val="18"/>
          <w:szCs w:val="20"/>
        </w:rPr>
        <w:t>(努力して)</w:t>
      </w:r>
      <w:r w:rsidR="00187604">
        <w:rPr>
          <w:rFonts w:hint="eastAsia"/>
          <w:sz w:val="18"/>
          <w:szCs w:val="20"/>
        </w:rPr>
        <w:t>ています。</w:t>
      </w:r>
    </w:p>
    <w:p w14:paraId="6F6036B9" w14:textId="5920566F" w:rsidR="0085615E" w:rsidRPr="00184F67" w:rsidRDefault="0085615E" w:rsidP="00184F67">
      <w:pPr>
        <w:snapToGrid w:val="0"/>
        <w:spacing w:line="180" w:lineRule="auto"/>
        <w:ind w:firstLineChars="100" w:firstLine="180"/>
        <w:rPr>
          <w:sz w:val="18"/>
          <w:szCs w:val="20"/>
        </w:rPr>
      </w:pPr>
    </w:p>
    <w:p w14:paraId="41F7FA50" w14:textId="5CEE9406" w:rsidR="003112F3" w:rsidRDefault="003112F3" w:rsidP="00184F67">
      <w:pPr>
        <w:snapToGrid w:val="0"/>
        <w:spacing w:line="180" w:lineRule="auto"/>
        <w:ind w:firstLineChars="100" w:firstLine="180"/>
        <w:rPr>
          <w:sz w:val="18"/>
          <w:szCs w:val="20"/>
        </w:rPr>
      </w:pPr>
      <w:r w:rsidRPr="00A83534">
        <w:rPr>
          <w:rFonts w:hint="eastAsia"/>
          <w:sz w:val="18"/>
          <w:szCs w:val="20"/>
        </w:rPr>
        <w:t>参考文献</w:t>
      </w:r>
    </w:p>
    <w:p w14:paraId="47B1928E" w14:textId="01246160" w:rsidR="003C2B84" w:rsidRPr="003C2B84" w:rsidRDefault="003C2B84" w:rsidP="003C2B84">
      <w:pPr>
        <w:pStyle w:val="a7"/>
        <w:numPr>
          <w:ilvl w:val="0"/>
          <w:numId w:val="1"/>
        </w:numPr>
        <w:snapToGrid w:val="0"/>
        <w:spacing w:line="180" w:lineRule="auto"/>
        <w:ind w:leftChars="0"/>
        <w:rPr>
          <w:sz w:val="18"/>
          <w:szCs w:val="20"/>
        </w:rPr>
      </w:pPr>
      <w:r>
        <w:rPr>
          <w:rFonts w:hint="eastAsia"/>
          <w:sz w:val="18"/>
          <w:szCs w:val="20"/>
        </w:rPr>
        <w:t>鈴木裕:</w:t>
      </w:r>
      <w:r>
        <w:rPr>
          <w:sz w:val="18"/>
          <w:szCs w:val="20"/>
        </w:rPr>
        <w:t xml:space="preserve"> </w:t>
      </w:r>
      <w:r>
        <w:rPr>
          <w:rFonts w:hint="eastAsia"/>
          <w:sz w:val="18"/>
          <w:szCs w:val="20"/>
        </w:rPr>
        <w:t>不老長寿メソッド、かんき出版、2</w:t>
      </w:r>
      <w:r>
        <w:rPr>
          <w:sz w:val="18"/>
          <w:szCs w:val="20"/>
        </w:rPr>
        <w:t>021</w:t>
      </w:r>
      <w:r>
        <w:rPr>
          <w:rFonts w:hint="eastAsia"/>
          <w:sz w:val="18"/>
          <w:szCs w:val="20"/>
        </w:rPr>
        <w:t>年2月1日第一刷発行</w:t>
      </w:r>
    </w:p>
    <w:p w14:paraId="53F66F40" w14:textId="75C0BF29" w:rsidR="003601F6" w:rsidRPr="00526711" w:rsidRDefault="00C8464B" w:rsidP="00184F67">
      <w:pPr>
        <w:pStyle w:val="a7"/>
        <w:numPr>
          <w:ilvl w:val="0"/>
          <w:numId w:val="1"/>
        </w:numPr>
        <w:snapToGrid w:val="0"/>
        <w:spacing w:line="180" w:lineRule="auto"/>
        <w:ind w:leftChars="0"/>
        <w:rPr>
          <w:sz w:val="18"/>
          <w:szCs w:val="20"/>
        </w:rPr>
      </w:pPr>
      <w:r w:rsidRPr="00526711">
        <w:rPr>
          <w:rFonts w:hint="eastAsia"/>
          <w:sz w:val="18"/>
          <w:szCs w:val="20"/>
        </w:rPr>
        <w:t>宮崎　真他</w:t>
      </w:r>
      <w:r w:rsidR="00E12327" w:rsidRPr="00526711">
        <w:rPr>
          <w:rFonts w:hint="eastAsia"/>
          <w:sz w:val="18"/>
          <w:szCs w:val="20"/>
        </w:rPr>
        <w:t>:</w:t>
      </w:r>
      <w:r w:rsidR="00E8058C" w:rsidRPr="00526711">
        <w:rPr>
          <w:sz w:val="18"/>
          <w:szCs w:val="20"/>
        </w:rPr>
        <w:t xml:space="preserve"> </w:t>
      </w:r>
      <w:r w:rsidRPr="00526711">
        <w:rPr>
          <w:rFonts w:hint="eastAsia"/>
          <w:sz w:val="18"/>
          <w:szCs w:val="20"/>
        </w:rPr>
        <w:t>日常と非日常からみる心と脳の科学</w:t>
      </w:r>
      <w:r w:rsidR="003601F6" w:rsidRPr="00526711">
        <w:rPr>
          <w:rFonts w:hint="eastAsia"/>
          <w:sz w:val="18"/>
          <w:szCs w:val="20"/>
        </w:rPr>
        <w:t>、</w:t>
      </w:r>
      <w:r w:rsidRPr="00526711">
        <w:rPr>
          <w:rFonts w:hint="eastAsia"/>
          <w:sz w:val="18"/>
          <w:szCs w:val="20"/>
        </w:rPr>
        <w:t>コロナ社</w:t>
      </w:r>
      <w:r w:rsidR="003601F6" w:rsidRPr="00526711">
        <w:rPr>
          <w:rFonts w:hint="eastAsia"/>
          <w:sz w:val="18"/>
          <w:szCs w:val="20"/>
        </w:rPr>
        <w:t>、2</w:t>
      </w:r>
      <w:r w:rsidR="003601F6" w:rsidRPr="00526711">
        <w:rPr>
          <w:sz w:val="18"/>
          <w:szCs w:val="20"/>
        </w:rPr>
        <w:t>01</w:t>
      </w:r>
      <w:r w:rsidR="00526711" w:rsidRPr="00526711">
        <w:rPr>
          <w:rFonts w:hint="eastAsia"/>
          <w:sz w:val="18"/>
          <w:szCs w:val="20"/>
        </w:rPr>
        <w:t>7</w:t>
      </w:r>
      <w:r w:rsidR="003601F6" w:rsidRPr="00526711">
        <w:rPr>
          <w:rFonts w:hint="eastAsia"/>
          <w:sz w:val="18"/>
          <w:szCs w:val="20"/>
        </w:rPr>
        <w:t>年1</w:t>
      </w:r>
      <w:r w:rsidR="003601F6" w:rsidRPr="00526711">
        <w:rPr>
          <w:sz w:val="18"/>
          <w:szCs w:val="20"/>
        </w:rPr>
        <w:t>0</w:t>
      </w:r>
      <w:r w:rsidR="003601F6" w:rsidRPr="00526711">
        <w:rPr>
          <w:rFonts w:hint="eastAsia"/>
          <w:sz w:val="18"/>
          <w:szCs w:val="20"/>
        </w:rPr>
        <w:t>月</w:t>
      </w:r>
      <w:r w:rsidR="00526711" w:rsidRPr="00526711">
        <w:rPr>
          <w:rFonts w:hint="eastAsia"/>
          <w:sz w:val="18"/>
          <w:szCs w:val="20"/>
        </w:rPr>
        <w:t>2</w:t>
      </w:r>
      <w:r w:rsidR="00526711" w:rsidRPr="00526711">
        <w:rPr>
          <w:sz w:val="18"/>
          <w:szCs w:val="20"/>
        </w:rPr>
        <w:t>0</w:t>
      </w:r>
      <w:r w:rsidR="003601F6" w:rsidRPr="00526711">
        <w:rPr>
          <w:rFonts w:hint="eastAsia"/>
          <w:sz w:val="18"/>
          <w:szCs w:val="20"/>
        </w:rPr>
        <w:t>日発行</w:t>
      </w:r>
    </w:p>
    <w:p w14:paraId="16FF25E9" w14:textId="6B302852" w:rsidR="00526711" w:rsidRDefault="00526711" w:rsidP="00184F67">
      <w:pPr>
        <w:pStyle w:val="a7"/>
        <w:numPr>
          <w:ilvl w:val="0"/>
          <w:numId w:val="1"/>
        </w:numPr>
        <w:snapToGrid w:val="0"/>
        <w:spacing w:line="180" w:lineRule="auto"/>
        <w:ind w:leftChars="0"/>
        <w:rPr>
          <w:sz w:val="18"/>
          <w:szCs w:val="20"/>
        </w:rPr>
      </w:pPr>
      <w:r>
        <w:rPr>
          <w:rFonts w:hint="eastAsia"/>
          <w:sz w:val="18"/>
          <w:szCs w:val="20"/>
        </w:rPr>
        <w:t>K</w:t>
      </w:r>
      <w:r>
        <w:rPr>
          <w:sz w:val="18"/>
          <w:szCs w:val="20"/>
        </w:rPr>
        <w:t>AJA NORDENGEN:</w:t>
      </w:r>
      <w:r>
        <w:rPr>
          <w:rFonts w:hint="eastAsia"/>
          <w:sz w:val="18"/>
          <w:szCs w:val="20"/>
        </w:rPr>
        <w:t>羽根由/枇谷玲子、翻訳、人間とは何かはすべて脳が教えてくれる,誠文堂新光社</w:t>
      </w:r>
      <w:r w:rsidR="00497681">
        <w:rPr>
          <w:rFonts w:hint="eastAsia"/>
          <w:sz w:val="18"/>
          <w:szCs w:val="20"/>
        </w:rPr>
        <w:t>、2</w:t>
      </w:r>
      <w:r w:rsidR="00497681">
        <w:rPr>
          <w:sz w:val="18"/>
          <w:szCs w:val="20"/>
        </w:rPr>
        <w:t>020</w:t>
      </w:r>
      <w:r w:rsidR="00497681">
        <w:rPr>
          <w:rFonts w:hint="eastAsia"/>
          <w:sz w:val="18"/>
          <w:szCs w:val="20"/>
        </w:rPr>
        <w:t>年</w:t>
      </w:r>
      <w:r w:rsidR="00497681">
        <w:rPr>
          <w:sz w:val="18"/>
          <w:szCs w:val="20"/>
        </w:rPr>
        <w:t>1</w:t>
      </w:r>
      <w:r w:rsidR="00497681">
        <w:rPr>
          <w:rFonts w:hint="eastAsia"/>
          <w:sz w:val="18"/>
          <w:szCs w:val="20"/>
        </w:rPr>
        <w:t>月</w:t>
      </w:r>
      <w:r w:rsidR="00497681">
        <w:rPr>
          <w:sz w:val="18"/>
          <w:szCs w:val="20"/>
        </w:rPr>
        <w:t>18</w:t>
      </w:r>
      <w:r w:rsidR="00497681">
        <w:rPr>
          <w:rFonts w:hint="eastAsia"/>
          <w:sz w:val="18"/>
          <w:szCs w:val="20"/>
        </w:rPr>
        <w:t>日発行</w:t>
      </w:r>
    </w:p>
    <w:sectPr w:rsidR="005267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F9ED5" w14:textId="77777777" w:rsidR="00CF49EC" w:rsidRDefault="00CF49EC" w:rsidP="00B16002">
      <w:r>
        <w:separator/>
      </w:r>
    </w:p>
  </w:endnote>
  <w:endnote w:type="continuationSeparator" w:id="0">
    <w:p w14:paraId="4D7F6931" w14:textId="77777777" w:rsidR="00CF49EC" w:rsidRDefault="00CF49EC" w:rsidP="00B16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行書体">
    <w:panose1 w:val="03000609000000000000"/>
    <w:charset w:val="80"/>
    <w:family w:val="script"/>
    <w:pitch w:val="fixed"/>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9C89B" w14:textId="77777777" w:rsidR="00CF49EC" w:rsidRDefault="00CF49EC" w:rsidP="00B16002">
      <w:r>
        <w:separator/>
      </w:r>
    </w:p>
  </w:footnote>
  <w:footnote w:type="continuationSeparator" w:id="0">
    <w:p w14:paraId="65B7CB56" w14:textId="77777777" w:rsidR="00CF49EC" w:rsidRDefault="00CF49EC" w:rsidP="00B160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6B5E4A"/>
    <w:multiLevelType w:val="hybridMultilevel"/>
    <w:tmpl w:val="49A6B458"/>
    <w:lvl w:ilvl="0" w:tplc="02AA96E4">
      <w:start w:val="1"/>
      <w:numFmt w:val="decimal"/>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05C"/>
    <w:rsid w:val="000010A6"/>
    <w:rsid w:val="000116CC"/>
    <w:rsid w:val="00045C51"/>
    <w:rsid w:val="000550F4"/>
    <w:rsid w:val="00075D4C"/>
    <w:rsid w:val="00091773"/>
    <w:rsid w:val="000934D9"/>
    <w:rsid w:val="000A2D55"/>
    <w:rsid w:val="000C0A37"/>
    <w:rsid w:val="000C269E"/>
    <w:rsid w:val="000C710A"/>
    <w:rsid w:val="000D5FF2"/>
    <w:rsid w:val="000E589C"/>
    <w:rsid w:val="000F1515"/>
    <w:rsid w:val="000F3B99"/>
    <w:rsid w:val="00125343"/>
    <w:rsid w:val="00132997"/>
    <w:rsid w:val="00146F53"/>
    <w:rsid w:val="00154876"/>
    <w:rsid w:val="00163205"/>
    <w:rsid w:val="0017145E"/>
    <w:rsid w:val="00181C89"/>
    <w:rsid w:val="00184F67"/>
    <w:rsid w:val="00185C63"/>
    <w:rsid w:val="00187604"/>
    <w:rsid w:val="00191683"/>
    <w:rsid w:val="0019302E"/>
    <w:rsid w:val="00195991"/>
    <w:rsid w:val="00197179"/>
    <w:rsid w:val="001A1127"/>
    <w:rsid w:val="001E4F1A"/>
    <w:rsid w:val="001F549D"/>
    <w:rsid w:val="001F57BD"/>
    <w:rsid w:val="001F5D60"/>
    <w:rsid w:val="0021207F"/>
    <w:rsid w:val="002130D8"/>
    <w:rsid w:val="00217F7A"/>
    <w:rsid w:val="0022179A"/>
    <w:rsid w:val="00221809"/>
    <w:rsid w:val="002242EB"/>
    <w:rsid w:val="0022446B"/>
    <w:rsid w:val="00237056"/>
    <w:rsid w:val="002544B2"/>
    <w:rsid w:val="002544C7"/>
    <w:rsid w:val="00274592"/>
    <w:rsid w:val="00282742"/>
    <w:rsid w:val="00283181"/>
    <w:rsid w:val="00284C6C"/>
    <w:rsid w:val="00285564"/>
    <w:rsid w:val="002855F3"/>
    <w:rsid w:val="002857AB"/>
    <w:rsid w:val="002B104B"/>
    <w:rsid w:val="002B5F70"/>
    <w:rsid w:val="002B7F66"/>
    <w:rsid w:val="002C0173"/>
    <w:rsid w:val="002C0FDD"/>
    <w:rsid w:val="002D2215"/>
    <w:rsid w:val="002D5652"/>
    <w:rsid w:val="00304377"/>
    <w:rsid w:val="003112F3"/>
    <w:rsid w:val="00316A0B"/>
    <w:rsid w:val="00341B4D"/>
    <w:rsid w:val="00346118"/>
    <w:rsid w:val="00347005"/>
    <w:rsid w:val="00352495"/>
    <w:rsid w:val="003570A2"/>
    <w:rsid w:val="003601F6"/>
    <w:rsid w:val="0036212C"/>
    <w:rsid w:val="003722A3"/>
    <w:rsid w:val="00377DB3"/>
    <w:rsid w:val="003B2839"/>
    <w:rsid w:val="003B5ADF"/>
    <w:rsid w:val="003B6D3C"/>
    <w:rsid w:val="003C0F52"/>
    <w:rsid w:val="003C2969"/>
    <w:rsid w:val="003C2B84"/>
    <w:rsid w:val="003C3487"/>
    <w:rsid w:val="003C41F0"/>
    <w:rsid w:val="003C6105"/>
    <w:rsid w:val="003D29BF"/>
    <w:rsid w:val="003D3C47"/>
    <w:rsid w:val="003D41F5"/>
    <w:rsid w:val="003D603A"/>
    <w:rsid w:val="003D6F4F"/>
    <w:rsid w:val="003E0840"/>
    <w:rsid w:val="003F7F93"/>
    <w:rsid w:val="00412819"/>
    <w:rsid w:val="0042255E"/>
    <w:rsid w:val="00441F0F"/>
    <w:rsid w:val="004440D5"/>
    <w:rsid w:val="00444285"/>
    <w:rsid w:val="00450E3D"/>
    <w:rsid w:val="00455298"/>
    <w:rsid w:val="004573B8"/>
    <w:rsid w:val="0046319B"/>
    <w:rsid w:val="004663FB"/>
    <w:rsid w:val="00476826"/>
    <w:rsid w:val="0048605C"/>
    <w:rsid w:val="004901DB"/>
    <w:rsid w:val="004968BF"/>
    <w:rsid w:val="00497681"/>
    <w:rsid w:val="004A3441"/>
    <w:rsid w:val="004C1B7B"/>
    <w:rsid w:val="004D095D"/>
    <w:rsid w:val="004D2AF3"/>
    <w:rsid w:val="004D2B39"/>
    <w:rsid w:val="004F4F78"/>
    <w:rsid w:val="004F6044"/>
    <w:rsid w:val="00500723"/>
    <w:rsid w:val="005036E5"/>
    <w:rsid w:val="00515D13"/>
    <w:rsid w:val="00520357"/>
    <w:rsid w:val="005223C9"/>
    <w:rsid w:val="00526711"/>
    <w:rsid w:val="00526B9D"/>
    <w:rsid w:val="005312F4"/>
    <w:rsid w:val="00531B23"/>
    <w:rsid w:val="005405E5"/>
    <w:rsid w:val="00544A8D"/>
    <w:rsid w:val="00546A6B"/>
    <w:rsid w:val="00551887"/>
    <w:rsid w:val="00554D2B"/>
    <w:rsid w:val="00587737"/>
    <w:rsid w:val="00590321"/>
    <w:rsid w:val="00591BAD"/>
    <w:rsid w:val="005A15F7"/>
    <w:rsid w:val="005A7ED1"/>
    <w:rsid w:val="005C33EB"/>
    <w:rsid w:val="005D0251"/>
    <w:rsid w:val="005D194A"/>
    <w:rsid w:val="005D2ABE"/>
    <w:rsid w:val="005D7266"/>
    <w:rsid w:val="005F756A"/>
    <w:rsid w:val="006020C4"/>
    <w:rsid w:val="00627504"/>
    <w:rsid w:val="00632953"/>
    <w:rsid w:val="006339ED"/>
    <w:rsid w:val="00642847"/>
    <w:rsid w:val="00654D13"/>
    <w:rsid w:val="00676703"/>
    <w:rsid w:val="00681279"/>
    <w:rsid w:val="00681A32"/>
    <w:rsid w:val="006A0FF4"/>
    <w:rsid w:val="006A3872"/>
    <w:rsid w:val="006C19D9"/>
    <w:rsid w:val="006C3A6A"/>
    <w:rsid w:val="006C6F5D"/>
    <w:rsid w:val="006E4362"/>
    <w:rsid w:val="006E55BE"/>
    <w:rsid w:val="006F1618"/>
    <w:rsid w:val="006F634C"/>
    <w:rsid w:val="006F6B2E"/>
    <w:rsid w:val="00706E95"/>
    <w:rsid w:val="00710D66"/>
    <w:rsid w:val="0071778A"/>
    <w:rsid w:val="0072241B"/>
    <w:rsid w:val="007248AE"/>
    <w:rsid w:val="007426C1"/>
    <w:rsid w:val="00753D6E"/>
    <w:rsid w:val="007562C3"/>
    <w:rsid w:val="00760E93"/>
    <w:rsid w:val="007676AD"/>
    <w:rsid w:val="00775BE3"/>
    <w:rsid w:val="00781278"/>
    <w:rsid w:val="00783A4C"/>
    <w:rsid w:val="00784D8F"/>
    <w:rsid w:val="00793FAE"/>
    <w:rsid w:val="007975CD"/>
    <w:rsid w:val="007C09DF"/>
    <w:rsid w:val="007D66AB"/>
    <w:rsid w:val="007E0955"/>
    <w:rsid w:val="007E7769"/>
    <w:rsid w:val="007F5F71"/>
    <w:rsid w:val="00806DBC"/>
    <w:rsid w:val="0081020F"/>
    <w:rsid w:val="0085615E"/>
    <w:rsid w:val="00863559"/>
    <w:rsid w:val="008639E9"/>
    <w:rsid w:val="00873A5E"/>
    <w:rsid w:val="00873B14"/>
    <w:rsid w:val="00891266"/>
    <w:rsid w:val="008C49CE"/>
    <w:rsid w:val="008E03BF"/>
    <w:rsid w:val="008E5611"/>
    <w:rsid w:val="008E5C33"/>
    <w:rsid w:val="008E7044"/>
    <w:rsid w:val="008F3660"/>
    <w:rsid w:val="009131A6"/>
    <w:rsid w:val="00913AE1"/>
    <w:rsid w:val="00915505"/>
    <w:rsid w:val="0092268B"/>
    <w:rsid w:val="00925901"/>
    <w:rsid w:val="00932F79"/>
    <w:rsid w:val="00944588"/>
    <w:rsid w:val="009635AD"/>
    <w:rsid w:val="009768DF"/>
    <w:rsid w:val="00982AB3"/>
    <w:rsid w:val="00991BDD"/>
    <w:rsid w:val="009B34FD"/>
    <w:rsid w:val="009E0368"/>
    <w:rsid w:val="009F5413"/>
    <w:rsid w:val="00A154C4"/>
    <w:rsid w:val="00A17FD5"/>
    <w:rsid w:val="00A23E44"/>
    <w:rsid w:val="00A37272"/>
    <w:rsid w:val="00A461B2"/>
    <w:rsid w:val="00A46C86"/>
    <w:rsid w:val="00A510BD"/>
    <w:rsid w:val="00A54D79"/>
    <w:rsid w:val="00A57F41"/>
    <w:rsid w:val="00A65D35"/>
    <w:rsid w:val="00A71BB6"/>
    <w:rsid w:val="00A7359D"/>
    <w:rsid w:val="00A74DE6"/>
    <w:rsid w:val="00A76D73"/>
    <w:rsid w:val="00A83534"/>
    <w:rsid w:val="00A8387A"/>
    <w:rsid w:val="00A861F3"/>
    <w:rsid w:val="00AA0510"/>
    <w:rsid w:val="00AA2680"/>
    <w:rsid w:val="00AB0750"/>
    <w:rsid w:val="00AD43B6"/>
    <w:rsid w:val="00AD56BC"/>
    <w:rsid w:val="00AD5794"/>
    <w:rsid w:val="00AE164C"/>
    <w:rsid w:val="00AF3DBC"/>
    <w:rsid w:val="00B012AF"/>
    <w:rsid w:val="00B10598"/>
    <w:rsid w:val="00B16002"/>
    <w:rsid w:val="00B23ECF"/>
    <w:rsid w:val="00B33F1D"/>
    <w:rsid w:val="00B37C87"/>
    <w:rsid w:val="00B51FB1"/>
    <w:rsid w:val="00B5698A"/>
    <w:rsid w:val="00B6190F"/>
    <w:rsid w:val="00B622BA"/>
    <w:rsid w:val="00B66C07"/>
    <w:rsid w:val="00B75693"/>
    <w:rsid w:val="00B77DE5"/>
    <w:rsid w:val="00B807FE"/>
    <w:rsid w:val="00B81892"/>
    <w:rsid w:val="00B85B62"/>
    <w:rsid w:val="00B91243"/>
    <w:rsid w:val="00B957B9"/>
    <w:rsid w:val="00BA1B29"/>
    <w:rsid w:val="00BB1D54"/>
    <w:rsid w:val="00BB1FE0"/>
    <w:rsid w:val="00BB25F9"/>
    <w:rsid w:val="00BD0290"/>
    <w:rsid w:val="00BD7A85"/>
    <w:rsid w:val="00BE3BF0"/>
    <w:rsid w:val="00BE3F17"/>
    <w:rsid w:val="00BF28CD"/>
    <w:rsid w:val="00BF7ED6"/>
    <w:rsid w:val="00C010E9"/>
    <w:rsid w:val="00C0189E"/>
    <w:rsid w:val="00C05AAA"/>
    <w:rsid w:val="00C0792B"/>
    <w:rsid w:val="00C15A4F"/>
    <w:rsid w:val="00C16287"/>
    <w:rsid w:val="00C220E9"/>
    <w:rsid w:val="00C26DE1"/>
    <w:rsid w:val="00C31C91"/>
    <w:rsid w:val="00C3636F"/>
    <w:rsid w:val="00C8464B"/>
    <w:rsid w:val="00C84F71"/>
    <w:rsid w:val="00C93DAE"/>
    <w:rsid w:val="00CA721D"/>
    <w:rsid w:val="00CC2FD4"/>
    <w:rsid w:val="00CC69AA"/>
    <w:rsid w:val="00CD2DE6"/>
    <w:rsid w:val="00CD7EF2"/>
    <w:rsid w:val="00CF0000"/>
    <w:rsid w:val="00CF29C5"/>
    <w:rsid w:val="00CF49EC"/>
    <w:rsid w:val="00CF4DA5"/>
    <w:rsid w:val="00D0088B"/>
    <w:rsid w:val="00D13AE8"/>
    <w:rsid w:val="00D2775F"/>
    <w:rsid w:val="00D31176"/>
    <w:rsid w:val="00D4375C"/>
    <w:rsid w:val="00D80A3A"/>
    <w:rsid w:val="00D8406C"/>
    <w:rsid w:val="00D85460"/>
    <w:rsid w:val="00D8679B"/>
    <w:rsid w:val="00D90A6A"/>
    <w:rsid w:val="00DA1F78"/>
    <w:rsid w:val="00DA4A12"/>
    <w:rsid w:val="00DB529B"/>
    <w:rsid w:val="00DC60E9"/>
    <w:rsid w:val="00DD5988"/>
    <w:rsid w:val="00DE7FF1"/>
    <w:rsid w:val="00DF0619"/>
    <w:rsid w:val="00E00AC5"/>
    <w:rsid w:val="00E02A48"/>
    <w:rsid w:val="00E12327"/>
    <w:rsid w:val="00E12AE5"/>
    <w:rsid w:val="00E242A7"/>
    <w:rsid w:val="00E26466"/>
    <w:rsid w:val="00E27F4C"/>
    <w:rsid w:val="00E4709E"/>
    <w:rsid w:val="00E5410C"/>
    <w:rsid w:val="00E64886"/>
    <w:rsid w:val="00E8058C"/>
    <w:rsid w:val="00E87E14"/>
    <w:rsid w:val="00E933BC"/>
    <w:rsid w:val="00EA2AE6"/>
    <w:rsid w:val="00EA4B87"/>
    <w:rsid w:val="00EB182A"/>
    <w:rsid w:val="00EB28D1"/>
    <w:rsid w:val="00EB4486"/>
    <w:rsid w:val="00EC3377"/>
    <w:rsid w:val="00ED2B4B"/>
    <w:rsid w:val="00ED49F1"/>
    <w:rsid w:val="00ED5BA9"/>
    <w:rsid w:val="00EE2382"/>
    <w:rsid w:val="00EF0E2E"/>
    <w:rsid w:val="00EF208E"/>
    <w:rsid w:val="00F0369F"/>
    <w:rsid w:val="00F074D3"/>
    <w:rsid w:val="00F104E3"/>
    <w:rsid w:val="00F170CF"/>
    <w:rsid w:val="00F3394C"/>
    <w:rsid w:val="00F55D4B"/>
    <w:rsid w:val="00F6343C"/>
    <w:rsid w:val="00F65F9A"/>
    <w:rsid w:val="00F9160D"/>
    <w:rsid w:val="00FA3BD2"/>
    <w:rsid w:val="00FA3DD5"/>
    <w:rsid w:val="00FA42A6"/>
    <w:rsid w:val="00FA7606"/>
    <w:rsid w:val="00FB10E4"/>
    <w:rsid w:val="00FB2806"/>
    <w:rsid w:val="00FB4FC9"/>
    <w:rsid w:val="00FD1FC6"/>
    <w:rsid w:val="00FD67F4"/>
    <w:rsid w:val="00FE3A35"/>
    <w:rsid w:val="00FE5E00"/>
    <w:rsid w:val="00FF2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0B852D"/>
  <w15:chartTrackingRefBased/>
  <w15:docId w15:val="{24D123FC-40C4-42DD-A9E0-BB4B873C2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6002"/>
    <w:pPr>
      <w:tabs>
        <w:tab w:val="center" w:pos="4252"/>
        <w:tab w:val="right" w:pos="8504"/>
      </w:tabs>
      <w:snapToGrid w:val="0"/>
    </w:pPr>
  </w:style>
  <w:style w:type="character" w:customStyle="1" w:styleId="a4">
    <w:name w:val="ヘッダー (文字)"/>
    <w:basedOn w:val="a0"/>
    <w:link w:val="a3"/>
    <w:uiPriority w:val="99"/>
    <w:rsid w:val="00B16002"/>
  </w:style>
  <w:style w:type="paragraph" w:styleId="a5">
    <w:name w:val="footer"/>
    <w:basedOn w:val="a"/>
    <w:link w:val="a6"/>
    <w:uiPriority w:val="99"/>
    <w:unhideWhenUsed/>
    <w:rsid w:val="00B16002"/>
    <w:pPr>
      <w:tabs>
        <w:tab w:val="center" w:pos="4252"/>
        <w:tab w:val="right" w:pos="8504"/>
      </w:tabs>
      <w:snapToGrid w:val="0"/>
    </w:pPr>
  </w:style>
  <w:style w:type="character" w:customStyle="1" w:styleId="a6">
    <w:name w:val="フッター (文字)"/>
    <w:basedOn w:val="a0"/>
    <w:link w:val="a5"/>
    <w:uiPriority w:val="99"/>
    <w:rsid w:val="00B16002"/>
  </w:style>
  <w:style w:type="paragraph" w:styleId="a7">
    <w:name w:val="List Paragraph"/>
    <w:basedOn w:val="a"/>
    <w:uiPriority w:val="34"/>
    <w:qFormat/>
    <w:rsid w:val="0052671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2031</TotalTime>
  <Pages>1</Pages>
  <Words>234</Words>
  <Characters>1337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年頭の挨拶2021年</vt:lpstr>
    </vt:vector>
  </TitlesOfParts>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年頭の挨拶2021年</dc:title>
  <dc:subject/>
  <dc:creator>廣瀬 博</dc:creator>
  <cp:keywords/>
  <dc:description/>
  <cp:lastModifiedBy>廣瀬 博</cp:lastModifiedBy>
  <cp:revision>20</cp:revision>
  <cp:lastPrinted>2021-10-20T01:03:00Z</cp:lastPrinted>
  <dcterms:created xsi:type="dcterms:W3CDTF">2021-09-16T01:18:00Z</dcterms:created>
  <dcterms:modified xsi:type="dcterms:W3CDTF">2021-10-22T01:14:00Z</dcterms:modified>
</cp:coreProperties>
</file>